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76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21. REGULAMIN ŚWIETLICY SZKOLNEJ</w:t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4"/>
        </w:num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Świetlica szkolna jest czynna w godzinach 7.00 -17.00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Świetlica zorganizowana jest dla wszystkich uczniów w szczególności dla uczniów klas  </w:t>
        <w:br w:type="textWrapping"/>
        <w:t xml:space="preserve">            I-III szkoły podstawowej.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świetlicy prowadzone są zajęcia w grupach wychowawczych. Liczba uczniów w grupie </w:t>
        <w:br w:type="textWrapping"/>
        <w:t xml:space="preserve">            nie powinna przekraczać 25.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są odbierani ze świetlicy przez rodziców lub osoby upoważnione.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uczęszczający do świetlicy powinni być odbierani przez upoważnione osoby </w:t>
        <w:br w:type="textWrapping"/>
        <w:t xml:space="preserve">           do godziny 17.00. Każdorazowe spóźnienie rodzica lub osoby upoważnionej do odbioru </w:t>
        <w:br w:type="textWrapping"/>
        <w:t xml:space="preserve">           dziecka zostaje przez nauczyciela odnotowane: nauczyciel sporządza notatkę służbową z </w:t>
        <w:br w:type="textWrapping"/>
        <w:t xml:space="preserve">           podaniem informacji kto i o której odebrał dziecko.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Uczniowie, którzy ukończyli 7 lat mogą opuszczać świetlicę samodzielnie  za pisemną </w:t>
        <w:br w:type="textWrapping"/>
        <w:t xml:space="preserve">            zgodą rodziców na odpowiednim druku - zgoda na samodzielny powrót.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Kwalifikacja uczniów do świetlicy odbywa się na podstawie karty zapisu do świetlicy, </w:t>
        <w:br w:type="textWrapping"/>
        <w:t xml:space="preserve">            który wypełniają rodzice. Wniosek zawiera podstawowe dane: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imiona i nazwisko uczestnika,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klasę ucznia,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pesel ucznia,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czasu przebywania ucznia w świetlicy szkolnej,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informację, o odbiorze ucznia ze świetlicy,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do kontaktu z rodzicami/ opiekunami prawnymi ( imię i nazwisko, numery telefonów).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  W przypadku zmiany wcześniejszych ustaleń rodzic zobowiązany jest do jak najszybszego </w:t>
        <w:br w:type="textWrapping"/>
        <w:t xml:space="preserve">       poinformowania o tym wychowawców świetlicy i złożenia stosownego oświadczenia.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10) Wychowawca nie zastosuje się do ustnych informacji przekazanych przez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dziecko. Każda nowa decyzja rodzica musi być przekazana w formie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pisemnej z datą i podpisem.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11) W świetlicy szkolnej mogą przebywać uczniowie danej klasy, skierowani do niej przez </w:t>
        <w:br w:type="textWrapping"/>
        <w:t xml:space="preserve">      dyrektora lub wicedyrektora szkoły w wyjątkowej sytuacji, np. gdy zaistnieje nagła potrzeba </w:t>
        <w:br w:type="textWrapping"/>
        <w:t xml:space="preserve">       zorganizowania zastępstwa za nieobecnego na lekcji nauczyciela.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12) Wychowawcy świetlicy otaczają szczególną opieką dzieci ze specyficznymi trudnościami w </w:t>
        <w:br w:type="textWrapping"/>
        <w:t xml:space="preserve">       nauce i zachowaniu.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13)  Świetlica posiada oddzielne pomieszczenia do cichej pracy i odrabiania pracy domowej.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Prawa i obowiązki uczestnika świetlicy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przebywający w świetlicy szkolnej ma prawo: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wyboru zajęć zgodnie z zainteresowaniami,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korzystania z pomocy wychowawcy w odrabianiu zadań.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przebywający w świetlicy szkolnej zobowiązany jest do: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opuszczania świetlicy szkolnej bez uprzedniego zgłoszenia wychowawcy (osoby, które chcą zwolnić się z zajęć świetlicowych muszą dostarczyć pisemną zgodę rodziców)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dbania o porządek i wystrój świetlicy,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poszanowania sprzętu i wyposażenia świetlicy,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kulturalnego zachowanie się w trakcie zajęć świetlicowych, respektowania poleceń    nauczyciela, wychowawcy,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8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przestrzegania regulaminu świetlicy.</w:t>
      </w:r>
      <w:r w:rsidDel="00000000" w:rsidR="00000000" w:rsidRPr="00000000">
        <w:rPr>
          <w:rtl w:val="0"/>
        </w:rPr>
      </w:r>
    </w:p>
    <w:sectPr>
      <w:pgSz w:h="16838" w:w="11906"/>
      <w:pgMar w:bottom="1417" w:top="992" w:left="1133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1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